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86" w:type="dxa"/>
        <w:tblLayout w:type="fixed"/>
        <w:tblCellMar>
          <w:left w:w="99" w:type="dxa"/>
          <w:right w:w="99" w:type="dxa"/>
        </w:tblCellMar>
        <w:tblLook w:val="04A0" w:firstRow="1" w:lastRow="0" w:firstColumn="1" w:lastColumn="0" w:noHBand="0" w:noVBand="1"/>
      </w:tblPr>
      <w:tblGrid>
        <w:gridCol w:w="564"/>
        <w:gridCol w:w="485"/>
        <w:gridCol w:w="4626"/>
        <w:gridCol w:w="1018"/>
        <w:gridCol w:w="1018"/>
        <w:gridCol w:w="1018"/>
        <w:gridCol w:w="5357"/>
      </w:tblGrid>
      <w:tr w:rsidR="00B46CB1">
        <w:trPr>
          <w:trHeight w:val="900"/>
        </w:trPr>
        <w:tc>
          <w:tcPr>
            <w:tcW w:w="564" w:type="dxa"/>
            <w:tcBorders>
              <w:top w:val="nil"/>
              <w:left w:val="nil"/>
              <w:bottom w:val="nil"/>
              <w:right w:val="nil"/>
            </w:tcBorders>
            <w:textDirection w:val="tbRlV"/>
            <w:vAlign w:val="center"/>
          </w:tcPr>
          <w:p w:rsidR="00B46CB1" w:rsidRDefault="00B46CB1">
            <w:pPr>
              <w:widowControl/>
              <w:jc w:val="left"/>
              <w:rPr>
                <w:rFonts w:ascii="ＭＳ Ｐゴシック" w:eastAsia="ＭＳ Ｐゴシック" w:hAnsi="ＭＳ Ｐゴシック" w:cs="ＭＳ Ｐゴシック"/>
                <w:kern w:val="0"/>
                <w:sz w:val="24"/>
                <w:szCs w:val="24"/>
              </w:rPr>
            </w:pPr>
            <w:bookmarkStart w:id="0" w:name="RANGE!A1:G40"/>
            <w:bookmarkStart w:id="1" w:name="_GoBack"/>
            <w:bookmarkEnd w:id="0"/>
            <w:bookmarkEnd w:id="1"/>
          </w:p>
        </w:tc>
        <w:tc>
          <w:tcPr>
            <w:tcW w:w="485"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vAlign w:val="center"/>
          </w:tcPr>
          <w:p w:rsidR="00B46CB1" w:rsidRDefault="00000C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pict>
                <v:group id="グループ化 1" o:spid="_x0000_s1026" style="position:absolute;margin-left:36.75pt;margin-top:3pt;width:353.25pt;height:36.75pt;z-index:251658240;mso-position-horizontal-relative:text;mso-position-vertical-relative:text" coordsize="7410,735">
                  <v:shape id="角丸四角形 2" o:spid="_x0000_s1027" style="position:absolute;width:7410;height:735" coordsize="4705350,466726" o:spt="100" o:preferrelative="t" adj="0,,0" path="m,77789r,c,34827,34827,,77788,l4627560,v42961,,77789,34827,77789,77789l4705350,388936v,42961,-34828,77789,-77789,77789l77789,466726c34827,466726,,431898,,388937xe" strokeweight="1pt">
                    <v:stroke miterlimit="2" joinstyle="round"/>
                    <v:shadow on="t" type="perspective" color="black" opacity="24248f" origin="-.5,.5" offset=".74831mm,.74831mm"/>
                    <v:formulas/>
                    <v:path o:connecttype="segments" textboxrect="22783,22783,4682566,443942"/>
                    <v:textbox inset="2.16pt,1.44pt,2.16pt,1.44pt">
                      <w:txbxContent>
                        <w:p w:rsidR="00B46CB1" w:rsidRDefault="00000C96">
                          <w:pPr>
                            <w:pStyle w:val="Web"/>
                            <w:spacing w:before="0" w:beforeAutospacing="0" w:after="0" w:afterAutospacing="0"/>
                            <w:jc w:val="center"/>
                          </w:pPr>
                          <w:r>
                            <w:rPr>
                              <w:rFonts w:hint="eastAsia"/>
                              <w:color w:val="000000"/>
                              <w:sz w:val="22"/>
                              <w:szCs w:val="22"/>
                            </w:rPr>
                            <w:t xml:space="preserve">　　　　　　　　　　　　　</w:t>
                          </w:r>
                          <w:r>
                            <w:rPr>
                              <w:rFonts w:hint="eastAsia"/>
                              <w:b/>
                              <w:bCs/>
                              <w:color w:val="000000"/>
                            </w:rPr>
                            <w:t>放課後等デイサービス評価表</w:t>
                          </w:r>
                        </w:p>
                      </w:txbxContent>
                    </v:textbox>
                  </v:shape>
                  <v:rect id="正方形/長方形 3" o:spid="_x0000_s1028" style="position:absolute;left:1230;top:180;width:1695;height:405" o:preferrelative="t">
                    <v:stroke miterlimit="2"/>
                    <v:shadow on="t" type="perspective" color="black" opacity="24248f" origin="-.5,.5" offset=".74831mm,.74831mm"/>
                    <v:textbox inset="0,0,0,0">
                      <w:txbxContent>
                        <w:p w:rsidR="00B46CB1" w:rsidRDefault="00000C96">
                          <w:pPr>
                            <w:pStyle w:val="Web"/>
                            <w:spacing w:before="0" w:beforeAutospacing="0" w:after="0" w:afterAutospacing="0"/>
                            <w:jc w:val="center"/>
                          </w:pPr>
                          <w:r>
                            <w:rPr>
                              <w:rFonts w:hint="eastAsia"/>
                              <w:b/>
                              <w:bCs/>
                              <w:color w:val="000000"/>
                            </w:rPr>
                            <w:t>保護者等向け</w:t>
                          </w:r>
                        </w:p>
                      </w:txbxContent>
                    </v:textbox>
                  </v:rect>
                </v:group>
              </w:pict>
            </w:r>
          </w:p>
          <w:tbl>
            <w:tblPr>
              <w:tblW w:w="3420" w:type="dxa"/>
              <w:tblCellSpacing w:w="0" w:type="dxa"/>
              <w:tblLayout w:type="fixed"/>
              <w:tblCellMar>
                <w:left w:w="0" w:type="dxa"/>
                <w:right w:w="0" w:type="dxa"/>
              </w:tblCellMar>
              <w:tblLook w:val="04A0" w:firstRow="1" w:lastRow="0" w:firstColumn="1" w:lastColumn="0" w:noHBand="0" w:noVBand="1"/>
            </w:tblPr>
            <w:tblGrid>
              <w:gridCol w:w="3420"/>
            </w:tblGrid>
            <w:tr w:rsidR="00B46CB1">
              <w:trPr>
                <w:trHeight w:val="900"/>
                <w:tblCellSpacing w:w="0" w:type="dxa"/>
              </w:trPr>
              <w:tc>
                <w:tcPr>
                  <w:tcW w:w="3420" w:type="dxa"/>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2"/>
                    </w:rPr>
                  </w:pPr>
                </w:p>
              </w:tc>
            </w:tr>
          </w:tbl>
          <w:p w:rsidR="00B46CB1" w:rsidRDefault="00B46CB1">
            <w:pPr>
              <w:widowControl/>
              <w:jc w:val="left"/>
              <w:rPr>
                <w:rFonts w:ascii="ＭＳ Ｐゴシック" w:eastAsia="ＭＳ Ｐゴシック" w:hAnsi="ＭＳ Ｐゴシック" w:cs="ＭＳ Ｐゴシック"/>
                <w:color w:val="000000"/>
                <w:kern w:val="0"/>
                <w:sz w:val="22"/>
              </w:rPr>
            </w:pPr>
          </w:p>
        </w:tc>
        <w:tc>
          <w:tcPr>
            <w:tcW w:w="1018"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5357"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r>
      <w:tr w:rsidR="00B46CB1">
        <w:trPr>
          <w:trHeight w:val="199"/>
        </w:trPr>
        <w:tc>
          <w:tcPr>
            <w:tcW w:w="564" w:type="dxa"/>
            <w:tcBorders>
              <w:top w:val="nil"/>
              <w:left w:val="nil"/>
              <w:bottom w:val="nil"/>
              <w:right w:val="nil"/>
            </w:tcBorders>
            <w:textDirection w:val="tbRlV"/>
            <w:vAlign w:val="center"/>
          </w:tcPr>
          <w:p w:rsidR="00B46CB1" w:rsidRDefault="00B46CB1">
            <w:pPr>
              <w:widowControl/>
              <w:jc w:val="left"/>
              <w:rPr>
                <w:rFonts w:ascii="Times New Roman" w:eastAsia="Times New Roman" w:hAnsi="Times New Roman"/>
                <w:kern w:val="0"/>
                <w:sz w:val="20"/>
                <w:szCs w:val="20"/>
              </w:rPr>
            </w:pPr>
          </w:p>
        </w:tc>
        <w:tc>
          <w:tcPr>
            <w:tcW w:w="485"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5357"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r>
      <w:tr w:rsidR="00B46CB1">
        <w:trPr>
          <w:trHeight w:val="499"/>
        </w:trPr>
        <w:tc>
          <w:tcPr>
            <w:tcW w:w="1049"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p>
        </w:tc>
        <w:tc>
          <w:tcPr>
            <w:tcW w:w="4626" w:type="dxa"/>
            <w:tcBorders>
              <w:top w:val="single" w:sz="4" w:space="0" w:color="auto"/>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チェック項目</w:t>
            </w:r>
          </w:p>
        </w:tc>
        <w:tc>
          <w:tcPr>
            <w:tcW w:w="1018" w:type="dxa"/>
            <w:tcBorders>
              <w:top w:val="single" w:sz="4" w:space="0" w:color="auto"/>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はい</w:t>
            </w:r>
          </w:p>
        </w:tc>
        <w:tc>
          <w:tcPr>
            <w:tcW w:w="1018" w:type="dxa"/>
            <w:tcBorders>
              <w:top w:val="single" w:sz="4" w:space="0" w:color="auto"/>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どちらとも</w:t>
            </w:r>
            <w:r>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いえない</w:t>
            </w:r>
          </w:p>
        </w:tc>
        <w:tc>
          <w:tcPr>
            <w:tcW w:w="1018" w:type="dxa"/>
            <w:tcBorders>
              <w:top w:val="single" w:sz="4" w:space="0" w:color="auto"/>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いいえ</w:t>
            </w:r>
          </w:p>
        </w:tc>
        <w:tc>
          <w:tcPr>
            <w:tcW w:w="5357" w:type="dxa"/>
            <w:tcBorders>
              <w:top w:val="single" w:sz="4" w:space="0" w:color="auto"/>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ご意見</w:t>
            </w:r>
          </w:p>
        </w:tc>
      </w:tr>
      <w:tr w:rsidR="00B46CB1">
        <w:trPr>
          <w:trHeight w:val="720"/>
        </w:trPr>
        <w:tc>
          <w:tcPr>
            <w:tcW w:w="564" w:type="dxa"/>
            <w:vMerge w:val="restart"/>
            <w:tcBorders>
              <w:top w:val="nil"/>
              <w:left w:val="single" w:sz="4" w:space="0" w:color="auto"/>
              <w:bottom w:val="single" w:sz="4" w:space="0" w:color="auto"/>
              <w:right w:val="single" w:sz="4" w:space="0" w:color="auto"/>
            </w:tcBorders>
            <w:shd w:val="clear" w:color="000000" w:fill="C0C0C0"/>
            <w:textDirection w:val="tbRlV"/>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環境・体制整備</w:t>
            </w: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①</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子どもの活動等のスペースが十分に確保されているか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27</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活動をしている様子を見ていないので分からない</w:t>
            </w:r>
          </w:p>
        </w:tc>
      </w:tr>
      <w:tr w:rsidR="00B46CB1">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②</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職員の配置数や専門性は適切であるか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28</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専門性が全員にあるか不明</w:t>
            </w:r>
          </w:p>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親目線では分からないことを教えてくれ、はっとさせられることがある</w:t>
            </w:r>
          </w:p>
        </w:tc>
      </w:tr>
      <w:tr w:rsidR="00B46CB1">
        <w:trPr>
          <w:trHeight w:val="1080"/>
        </w:trPr>
        <w:tc>
          <w:tcPr>
            <w:tcW w:w="564" w:type="dxa"/>
            <w:vMerge/>
            <w:tcBorders>
              <w:top w:val="nil"/>
              <w:left w:val="single" w:sz="4" w:space="0" w:color="auto"/>
              <w:bottom w:val="single" w:sz="4" w:space="0" w:color="auto"/>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③</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事業所の設備等は、スロープや手すりの設置などバリアフリー化の配慮が適切になされているか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21</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11</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どのように配慮されているのか把握していない</w:t>
            </w:r>
          </w:p>
        </w:tc>
      </w:tr>
      <w:tr w:rsidR="00B46CB1">
        <w:trPr>
          <w:trHeight w:val="1080"/>
        </w:trPr>
        <w:tc>
          <w:tcPr>
            <w:tcW w:w="564" w:type="dxa"/>
            <w:vMerge w:val="restart"/>
            <w:tcBorders>
              <w:top w:val="nil"/>
              <w:left w:val="single" w:sz="4" w:space="0" w:color="auto"/>
              <w:bottom w:val="single" w:sz="4" w:space="0" w:color="000000"/>
              <w:right w:val="single" w:sz="4" w:space="0" w:color="auto"/>
            </w:tcBorders>
            <w:shd w:val="clear" w:color="000000" w:fill="C0C0C0"/>
            <w:textDirection w:val="tbRlV"/>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適切な支援の提供</w:t>
            </w: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④</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子どもと保護者のニーズや課題が客観的に分析された上で、放課後等デイサービス計画</w:t>
            </w:r>
            <w:r>
              <w:rPr>
                <w:rFonts w:ascii="ＭＳ Ｐゴシック" w:eastAsia="ＭＳ Ｐゴシック" w:hAnsi="ＭＳ Ｐゴシック" w:cs="ＭＳ Ｐゴシック" w:hint="eastAsia"/>
                <w:color w:val="000000"/>
                <w:kern w:val="0"/>
                <w:sz w:val="18"/>
                <w:szCs w:val="18"/>
              </w:rPr>
              <w:t xml:space="preserve">*1 </w:t>
            </w:r>
            <w:r>
              <w:rPr>
                <w:rFonts w:ascii="ＭＳ Ｐゴシック" w:eastAsia="ＭＳ Ｐゴシック" w:hAnsi="ＭＳ Ｐゴシック" w:cs="ＭＳ Ｐゴシック" w:hint="eastAsia"/>
                <w:color w:val="000000"/>
                <w:kern w:val="0"/>
                <w:sz w:val="18"/>
                <w:szCs w:val="18"/>
              </w:rPr>
              <w:t>が作成されているか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33</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⑤</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活動プログラム</w:t>
            </w:r>
            <w:r>
              <w:rPr>
                <w:rFonts w:ascii="ＭＳ Ｐゴシック" w:eastAsia="ＭＳ Ｐゴシック" w:hAnsi="ＭＳ Ｐゴシック" w:cs="ＭＳ Ｐゴシック" w:hint="eastAsia"/>
                <w:color w:val="000000"/>
                <w:kern w:val="0"/>
                <w:sz w:val="18"/>
                <w:szCs w:val="18"/>
              </w:rPr>
              <w:t xml:space="preserve">*2 </w:t>
            </w:r>
            <w:r>
              <w:rPr>
                <w:rFonts w:ascii="ＭＳ Ｐゴシック" w:eastAsia="ＭＳ Ｐゴシック" w:hAnsi="ＭＳ Ｐゴシック" w:cs="ＭＳ Ｐゴシック" w:hint="eastAsia"/>
                <w:color w:val="000000"/>
                <w:kern w:val="0"/>
                <w:sz w:val="18"/>
                <w:szCs w:val="18"/>
              </w:rPr>
              <w:t>が固定化しないよう工夫されているか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もう少し外遊びがあるとよい</w:t>
            </w:r>
          </w:p>
        </w:tc>
      </w:tr>
      <w:tr w:rsidR="00B46CB1">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⑥</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放課後児童クラブや児童館との交流や、障害のない子どもと活動する機会があるか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16</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13</w:t>
            </w: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児童館や学校の校庭開放等への参加を希望　　　　　　　　　　　　　　　特に求めていない、現在の活動で満足</w:t>
            </w:r>
          </w:p>
        </w:tc>
      </w:tr>
      <w:tr w:rsidR="00B46CB1">
        <w:trPr>
          <w:trHeight w:val="720"/>
        </w:trPr>
        <w:tc>
          <w:tcPr>
            <w:tcW w:w="564" w:type="dxa"/>
            <w:vMerge w:val="restart"/>
            <w:tcBorders>
              <w:top w:val="nil"/>
              <w:left w:val="single" w:sz="4" w:space="0" w:color="auto"/>
              <w:bottom w:val="nil"/>
              <w:right w:val="single" w:sz="4" w:space="0" w:color="auto"/>
            </w:tcBorders>
            <w:shd w:val="clear" w:color="000000" w:fill="C0C0C0"/>
            <w:textDirection w:val="tbRlV"/>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保護者への説明等</w:t>
            </w: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⑦</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支援の内容、利用者負担等について丁寧な説明がなされたか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33</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108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⑧</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日頃から子どもの状況を保護者と伝え合い、子どもの発達の状況や課題について共通理解ができているか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72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⑨</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保護者に対して面談や、育児に関する助言等の支援が行われているか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29</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108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⑩</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父母の会の活動の支援や、保護者会等の開催等により保護者同士の連携が支援されているか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18</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10</w:t>
            </w: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同じ学校に通うお友達が少なく、保護者間でのやり取りが少ない</w:t>
            </w:r>
          </w:p>
        </w:tc>
      </w:tr>
      <w:tr w:rsidR="00B46CB1">
        <w:trPr>
          <w:trHeight w:val="144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⑪</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子どもや保護者からの苦情について、対応の体制を整備するとともに、子どもや保護者に周知・説明し、苦情があった場合に迅速かつ適切に対応しているか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21</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11</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5357"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72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⑫</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子どもや保護者との意思の疎通や情報伝達のための配慮がなされているか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31</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144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⑬</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定期的に会報やホームページ等で、活動概要や行事予定、連絡体制等の情報や業務に関する自己評価の結果を子どもや保護者に対して発信しているか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31</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会報の内容も段々と凝ってきていて面白い</w:t>
            </w:r>
          </w:p>
        </w:tc>
      </w:tr>
      <w:tr w:rsidR="00B46CB1">
        <w:trPr>
          <w:trHeight w:val="720"/>
        </w:trPr>
        <w:tc>
          <w:tcPr>
            <w:tcW w:w="564" w:type="dxa"/>
            <w:vMerge/>
            <w:tcBorders>
              <w:top w:val="nil"/>
              <w:left w:val="single" w:sz="4" w:space="0" w:color="auto"/>
              <w:bottom w:val="nil"/>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⑭</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個人情報に十分注意しているか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18"/>
                <w:szCs w:val="18"/>
              </w:rPr>
            </w:pPr>
          </w:p>
        </w:tc>
      </w:tr>
      <w:tr w:rsidR="00B46CB1">
        <w:trPr>
          <w:trHeight w:val="1080"/>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tbRlV"/>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非常時等の対応</w:t>
            </w: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⑮</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緊急時対応マニュアル、防犯マニュアル、感染症対応マニュアルを策定し、保護者に周知・説明されているか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14</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19</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見たことがないので不明</w:t>
            </w:r>
          </w:p>
        </w:tc>
      </w:tr>
      <w:tr w:rsidR="00B46CB1">
        <w:trPr>
          <w:trHeight w:val="720"/>
        </w:trPr>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⑯</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非常災害の発生に備え、定期的に避難、救出、その他必要な訓練が行われているか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16</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16</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個人の避難リュック等があればいいと思う</w:t>
            </w:r>
          </w:p>
        </w:tc>
      </w:tr>
      <w:tr w:rsidR="00B46CB1">
        <w:trPr>
          <w:trHeight w:val="720"/>
        </w:trPr>
        <w:tc>
          <w:tcPr>
            <w:tcW w:w="564" w:type="dxa"/>
            <w:vMerge w:val="restart"/>
            <w:tcBorders>
              <w:top w:val="nil"/>
              <w:left w:val="single" w:sz="4" w:space="0" w:color="auto"/>
              <w:bottom w:val="single" w:sz="4" w:space="0" w:color="auto"/>
              <w:right w:val="single" w:sz="4" w:space="0" w:color="auto"/>
            </w:tcBorders>
            <w:shd w:val="clear" w:color="000000" w:fill="C0C0C0"/>
            <w:textDirection w:val="tbRlV"/>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満足度</w:t>
            </w: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⑰</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子どもは通所を楽しみにしているか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他の学校や年齢の違う子と会うことが出来て嬉しそうにしている</w:t>
            </w:r>
          </w:p>
        </w:tc>
      </w:tr>
      <w:tr w:rsidR="00B46CB1">
        <w:trPr>
          <w:trHeight w:val="1440"/>
        </w:trPr>
        <w:tc>
          <w:tcPr>
            <w:tcW w:w="564" w:type="dxa"/>
            <w:vMerge/>
            <w:tcBorders>
              <w:top w:val="nil"/>
              <w:left w:val="single" w:sz="4" w:space="0" w:color="auto"/>
              <w:bottom w:val="single" w:sz="4" w:space="0" w:color="auto"/>
              <w:right w:val="single" w:sz="4" w:space="0" w:color="auto"/>
            </w:tcBorders>
            <w:shd w:val="clear" w:color="auto" w:fill="auto"/>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vAlign w:val="center"/>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⑱</w:t>
            </w:r>
          </w:p>
        </w:tc>
        <w:tc>
          <w:tcPr>
            <w:tcW w:w="4626" w:type="dxa"/>
            <w:tcBorders>
              <w:top w:val="nil"/>
              <w:left w:val="nil"/>
              <w:bottom w:val="single" w:sz="4" w:space="0" w:color="auto"/>
              <w:right w:val="single" w:sz="4" w:space="0" w:color="auto"/>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事業所の支援に満足しているか</w:t>
            </w:r>
          </w:p>
        </w:tc>
        <w:tc>
          <w:tcPr>
            <w:tcW w:w="1018" w:type="dxa"/>
            <w:tcBorders>
              <w:top w:val="nil"/>
              <w:left w:val="nil"/>
              <w:bottom w:val="single" w:sz="4" w:space="0" w:color="auto"/>
              <w:right w:val="single" w:sz="4" w:space="0" w:color="auto"/>
            </w:tcBorders>
            <w:vAlign w:val="center"/>
          </w:tcPr>
          <w:p w:rsidR="00B46CB1" w:rsidRDefault="00000C9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34</w:t>
            </w: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1018" w:type="dxa"/>
            <w:tcBorders>
              <w:top w:val="nil"/>
              <w:left w:val="nil"/>
              <w:bottom w:val="single" w:sz="4" w:space="0" w:color="auto"/>
              <w:right w:val="single" w:sz="4" w:space="0" w:color="auto"/>
            </w:tcBorders>
            <w:vAlign w:val="center"/>
          </w:tcPr>
          <w:p w:rsidR="00B46CB1" w:rsidRDefault="00B46CB1">
            <w:pPr>
              <w:widowControl/>
              <w:jc w:val="center"/>
              <w:rPr>
                <w:rFonts w:ascii="ＭＳ Ｐゴシック" w:eastAsia="ＭＳ Ｐゴシック" w:hAnsi="ＭＳ Ｐゴシック" w:cs="ＭＳ Ｐゴシック"/>
                <w:color w:val="000000"/>
                <w:kern w:val="0"/>
                <w:sz w:val="32"/>
                <w:szCs w:val="32"/>
              </w:rPr>
            </w:pPr>
          </w:p>
        </w:tc>
        <w:tc>
          <w:tcPr>
            <w:tcW w:w="5357" w:type="dxa"/>
            <w:tcBorders>
              <w:top w:val="nil"/>
              <w:left w:val="nil"/>
              <w:bottom w:val="single" w:sz="4" w:space="0" w:color="auto"/>
              <w:right w:val="single" w:sz="4" w:space="0" w:color="auto"/>
            </w:tcBorders>
          </w:tcPr>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スタッフと親との相談へのアプローチが少ないように感じる</w:t>
            </w:r>
          </w:p>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職員の入れ替わりが多く、気づいたらいないということがある</w:t>
            </w:r>
          </w:p>
          <w:p w:rsidR="00B46CB1" w:rsidRDefault="00000C9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調理や絵画、書道など家では出来ないことを体験出来る。</w:t>
            </w:r>
          </w:p>
        </w:tc>
      </w:tr>
      <w:tr w:rsidR="00B46CB1">
        <w:trPr>
          <w:trHeight w:val="720"/>
        </w:trPr>
        <w:tc>
          <w:tcPr>
            <w:tcW w:w="564" w:type="dxa"/>
            <w:tcBorders>
              <w:top w:val="nil"/>
              <w:left w:val="nil"/>
              <w:bottom w:val="nil"/>
              <w:right w:val="nil"/>
            </w:tcBorders>
            <w:textDirection w:val="tbRlV"/>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5357"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r>
      <w:tr w:rsidR="00B46CB1">
        <w:trPr>
          <w:trHeight w:val="1080"/>
        </w:trPr>
        <w:tc>
          <w:tcPr>
            <w:tcW w:w="14086" w:type="dxa"/>
            <w:gridSpan w:val="7"/>
            <w:tcBorders>
              <w:top w:val="nil"/>
              <w:left w:val="nil"/>
              <w:bottom w:val="nil"/>
              <w:right w:val="nil"/>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 xml:space="preserve">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tc>
      </w:tr>
      <w:tr w:rsidR="00B46CB1">
        <w:trPr>
          <w:trHeight w:val="720"/>
        </w:trPr>
        <w:tc>
          <w:tcPr>
            <w:tcW w:w="14086" w:type="dxa"/>
            <w:gridSpan w:val="7"/>
            <w:tcBorders>
              <w:top w:val="nil"/>
              <w:left w:val="nil"/>
              <w:bottom w:val="nil"/>
              <w:right w:val="nil"/>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 xml:space="preserve">　　事業所の日々の支援の中で、一定の目的を持って行われる個々の活動のこと。子どもの障害特性や課題、平日／休日／長期休暇の別等に応じて柔軟に組み合わせて実施されるこ</w:t>
            </w:r>
            <w:r>
              <w:rPr>
                <w:rFonts w:ascii="ＭＳ Ｐゴシック" w:eastAsia="ＭＳ Ｐゴシック" w:hAnsi="ＭＳ Ｐゴシック" w:cs="ＭＳ Ｐゴシック" w:hint="eastAsia"/>
                <w:color w:val="000000"/>
                <w:kern w:val="0"/>
                <w:sz w:val="18"/>
                <w:szCs w:val="18"/>
              </w:rPr>
              <w:t>とが想定されている。</w:t>
            </w:r>
          </w:p>
        </w:tc>
      </w:tr>
      <w:tr w:rsidR="00B46CB1">
        <w:trPr>
          <w:trHeight w:val="720"/>
        </w:trPr>
        <w:tc>
          <w:tcPr>
            <w:tcW w:w="564" w:type="dxa"/>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vAlign w:val="center"/>
          </w:tcPr>
          <w:p w:rsidR="00B46CB1" w:rsidRDefault="00000C9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w:t>
            </w:r>
            <w:r>
              <w:rPr>
                <w:rFonts w:ascii="ＭＳ Ｐゴシック" w:eastAsia="ＭＳ Ｐゴシック" w:hAnsi="ＭＳ Ｐゴシック" w:cs="ＭＳ Ｐゴシック" w:hint="eastAsia"/>
                <w:color w:val="000000"/>
                <w:kern w:val="0"/>
                <w:sz w:val="18"/>
                <w:szCs w:val="18"/>
              </w:rPr>
              <w:t xml:space="preserve"> 3</w:t>
            </w:r>
            <w:r>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  41</w:t>
            </w:r>
            <w:r>
              <w:rPr>
                <w:rFonts w:ascii="ＭＳ Ｐゴシック" w:eastAsia="ＭＳ Ｐゴシック" w:hAnsi="ＭＳ Ｐゴシック" w:cs="ＭＳ Ｐゴシック" w:hint="eastAsia"/>
                <w:color w:val="000000"/>
                <w:kern w:val="0"/>
                <w:sz w:val="18"/>
                <w:szCs w:val="18"/>
              </w:rPr>
              <w:t>名回答</w:t>
            </w:r>
          </w:p>
        </w:tc>
        <w:tc>
          <w:tcPr>
            <w:tcW w:w="1018" w:type="dxa"/>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18"/>
                <w:szCs w:val="18"/>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c>
          <w:tcPr>
            <w:tcW w:w="5357" w:type="dxa"/>
            <w:tcBorders>
              <w:top w:val="nil"/>
              <w:left w:val="nil"/>
              <w:bottom w:val="nil"/>
              <w:right w:val="nil"/>
            </w:tcBorders>
            <w:vAlign w:val="center"/>
          </w:tcPr>
          <w:p w:rsidR="00B46CB1" w:rsidRDefault="00B46CB1">
            <w:pPr>
              <w:widowControl/>
              <w:jc w:val="center"/>
              <w:rPr>
                <w:rFonts w:ascii="Times New Roman" w:eastAsia="Times New Roman" w:hAnsi="Times New Roman"/>
                <w:kern w:val="0"/>
                <w:sz w:val="20"/>
                <w:szCs w:val="20"/>
              </w:rPr>
            </w:pPr>
          </w:p>
        </w:tc>
      </w:tr>
      <w:tr w:rsidR="00B46CB1">
        <w:trPr>
          <w:trHeight w:val="720"/>
        </w:trPr>
        <w:tc>
          <w:tcPr>
            <w:tcW w:w="14086" w:type="dxa"/>
            <w:gridSpan w:val="7"/>
            <w:vMerge w:val="restart"/>
            <w:tcBorders>
              <w:top w:val="nil"/>
              <w:left w:val="nil"/>
              <w:bottom w:val="nil"/>
              <w:right w:val="nil"/>
            </w:tcBorders>
          </w:tcPr>
          <w:p w:rsidR="00B46CB1" w:rsidRDefault="00000C96">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《回答》　　　　　　　　　　　　　　　　　　　　　　　　　　　　　　　　　　　　　　　　　　　　　　　　　　　　　　　　　　　　　　　　　　　　　　　　　　　　　　　　　　　　　</w:t>
            </w:r>
            <w:r>
              <w:rPr>
                <w:rFonts w:ascii="ＭＳ Ｐゴシック" w:eastAsia="ＭＳ Ｐゴシック" w:hAnsi="ＭＳ Ｐゴシック" w:cs="ＭＳ Ｐゴシック" w:hint="eastAsia"/>
                <w:b/>
                <w:bCs/>
                <w:color w:val="000000"/>
                <w:kern w:val="0"/>
                <w:sz w:val="24"/>
                <w:szCs w:val="24"/>
              </w:rPr>
              <w:t>1</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スペース的には決して広いとは言えませんが、活動によってテーブルや椅子を活用したり、レクや体操の時には全て片付けて広く使えるように工夫をしています。また階段下の小部屋を活用して不安定な子や疲れた子への対応をしています。</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b/>
                <w:bCs/>
                <w:color w:val="000000"/>
                <w:kern w:val="0"/>
                <w:sz w:val="24"/>
                <w:szCs w:val="24"/>
              </w:rPr>
              <w:t>2</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専門性については保育士をはじめ、介護福祉士、特別支援学校・支援学級教員経験者等、資格や経験のある職員がいます。ただし未経験の方もいますので、日頃の現場での指導や研修等で勉強をしてもらっています。</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b/>
                <w:bCs/>
                <w:color w:val="000000"/>
                <w:kern w:val="0"/>
                <w:sz w:val="24"/>
                <w:szCs w:val="24"/>
              </w:rPr>
              <w:t>3</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利用者の入り口のウッドデッキの修繕は昨年終了しております。ただし段差等全</w:t>
            </w:r>
            <w:r>
              <w:rPr>
                <w:rFonts w:ascii="ＭＳ Ｐゴシック" w:eastAsia="ＭＳ Ｐゴシック" w:hAnsi="ＭＳ Ｐゴシック" w:cs="ＭＳ Ｐゴシック" w:hint="eastAsia"/>
                <w:color w:val="000000"/>
                <w:kern w:val="0"/>
                <w:sz w:val="24"/>
                <w:szCs w:val="24"/>
              </w:rPr>
              <w:t>てバリアフリーとはなっていないため、引き続き職員職員が側について見守りや介助の徹底をしています。また駐車場横の通路についても同様の対応をしています。</w:t>
            </w:r>
          </w:p>
          <w:p w:rsidR="00B46CB1" w:rsidRDefault="00000C96">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5</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近くに公園はあるものの、子ども達の下校時間が合わないためになかなか行けていないのが現状です。下校時間の早い水曜日や学校がお休みの土曜日などにお散歩を含めた外出をする機会を増やしていきたいです。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b/>
                <w:bCs/>
                <w:color w:val="000000"/>
                <w:kern w:val="0"/>
                <w:sz w:val="24"/>
                <w:szCs w:val="24"/>
              </w:rPr>
              <w:t>6</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学</w:t>
            </w:r>
            <w:r>
              <w:rPr>
                <w:rFonts w:ascii="ＭＳ Ｐゴシック" w:eastAsia="ＭＳ Ｐゴシック" w:hAnsi="ＭＳ Ｐゴシック" w:cs="ＭＳ Ｐゴシック" w:hint="eastAsia"/>
                <w:color w:val="000000"/>
                <w:kern w:val="0"/>
                <w:sz w:val="24"/>
                <w:szCs w:val="24"/>
              </w:rPr>
              <w:t>童との交流はなかなか難しいですが、昨年は児童館への外出の機会を設けました。ただし障害の無い子との関わりはほとんど持つ機会はありませんでした。地域との交流やイベントに参加する機会を作っていきたいと考えています。</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b/>
                <w:bCs/>
                <w:color w:val="000000"/>
                <w:kern w:val="0"/>
                <w:sz w:val="24"/>
                <w:szCs w:val="24"/>
              </w:rPr>
              <w:t>10</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今年度も活動報告会を開催し、新規のご利用希望の方を含め多数ご参加頂きました。また保護者主催のコンサートの参加もいい機会となっているように感じています。しかしまだまだ交流の機会は少ないと感じていますので、懇親会や保護者参加型の活動や参観日など企画出来れ</w:t>
            </w:r>
            <w:r>
              <w:rPr>
                <w:rFonts w:ascii="ＭＳ Ｐゴシック" w:eastAsia="ＭＳ Ｐゴシック" w:hAnsi="ＭＳ Ｐゴシック" w:cs="ＭＳ Ｐゴシック" w:hint="eastAsia"/>
                <w:color w:val="000000"/>
                <w:kern w:val="0"/>
                <w:sz w:val="24"/>
                <w:szCs w:val="24"/>
              </w:rPr>
              <w:t xml:space="preserve">ばいいと思っています。　　　　　　　　　　　　　　　　　　　　　　　　　　　　　　　　　　　　　　　　　　　　　　　　　　　　　　　　　　　　　　　　</w:t>
            </w:r>
            <w:r>
              <w:rPr>
                <w:rFonts w:ascii="ＭＳ Ｐゴシック" w:eastAsia="ＭＳ Ｐゴシック" w:hAnsi="ＭＳ Ｐゴシック" w:cs="ＭＳ Ｐゴシック" w:hint="eastAsia"/>
                <w:b/>
                <w:bCs/>
                <w:color w:val="000000"/>
                <w:kern w:val="0"/>
                <w:sz w:val="24"/>
                <w:szCs w:val="24"/>
              </w:rPr>
              <w:t>13</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　たまみずきひばりの</w:t>
            </w:r>
            <w:r>
              <w:rPr>
                <w:rFonts w:ascii="ＭＳ Ｐゴシック" w:eastAsia="ＭＳ Ｐゴシック" w:hAnsi="ＭＳ Ｐゴシック" w:cs="ＭＳ Ｐゴシック" w:hint="eastAsia"/>
                <w:color w:val="000000"/>
                <w:kern w:val="0"/>
                <w:sz w:val="24"/>
                <w:szCs w:val="24"/>
              </w:rPr>
              <w:t>HP</w:t>
            </w:r>
            <w:r>
              <w:rPr>
                <w:rFonts w:ascii="ＭＳ Ｐゴシック" w:eastAsia="ＭＳ Ｐゴシック" w:hAnsi="ＭＳ Ｐゴシック" w:cs="ＭＳ Ｐゴシック" w:hint="eastAsia"/>
                <w:color w:val="000000"/>
                <w:kern w:val="0"/>
                <w:sz w:val="24"/>
                <w:szCs w:val="24"/>
              </w:rPr>
              <w:t xml:space="preserve">にて日頃の活動や様子を随時更新をしていますのでぜひご覧になって下さい。職員紹介等も併せて掲載するようにしていきます。　また月間の活動予定も送迎ブログより閲覧できますのでご参考になさって下さい。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b/>
                <w:bCs/>
                <w:color w:val="000000"/>
                <w:kern w:val="0"/>
                <w:sz w:val="24"/>
                <w:szCs w:val="24"/>
              </w:rPr>
              <w:t>15.16</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緊急時の対応</w:t>
            </w:r>
            <w:r>
              <w:rPr>
                <w:rFonts w:ascii="ＭＳ Ｐゴシック" w:eastAsia="ＭＳ Ｐゴシック" w:hAnsi="ＭＳ Ｐゴシック" w:cs="ＭＳ Ｐゴシック" w:hint="eastAsia"/>
                <w:color w:val="000000"/>
                <w:kern w:val="0"/>
                <w:sz w:val="24"/>
                <w:szCs w:val="24"/>
              </w:rPr>
              <w:t>マニュアル等につきましては改めて公表出来るように調整してまいります。また日頃の活動で避難訓練等を入れながら子どもだけでなく大人も有事のために情報共有や確認に努めてまいります。</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b/>
                <w:bCs/>
                <w:color w:val="000000"/>
                <w:kern w:val="0"/>
                <w:sz w:val="24"/>
                <w:szCs w:val="24"/>
              </w:rPr>
              <w:t>18</w:t>
            </w:r>
            <w:r>
              <w:rPr>
                <w:rFonts w:ascii="ＭＳ Ｐゴシック" w:eastAsia="ＭＳ Ｐゴシック" w:hAnsi="ＭＳ Ｐゴシック" w:cs="ＭＳ Ｐゴシック" w:hint="eastAsia"/>
                <w:b/>
                <w:bCs/>
                <w:color w:val="000000"/>
                <w:kern w:val="0"/>
                <w:sz w:val="24"/>
                <w:szCs w:val="24"/>
              </w:rPr>
              <w:t>の項目</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子どもたちへの支援だけでなく、ご家族や地域に貢献出来るような取り組みやご報告が出来るように事業所の皆で力を合わせて頑張っていこうと思っています。</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 xml:space="preserve">　　　　　　　　　　　　　　　　　　　　　　　　　　　　　　　　　　　　　　　　　　　　　　　　　　　　　　　　　　　　　　　　　　　　　　　　　　　　　　　　　　　　　　　　　　　　　　　　　　　　　　　　　　　　　　　　　　　　　　　　　　　　　　　　　　　　　</w:t>
            </w: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14086" w:type="dxa"/>
            <w:gridSpan w:val="7"/>
            <w:vMerge/>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r>
      <w:tr w:rsidR="00B46CB1">
        <w:trPr>
          <w:trHeight w:val="720"/>
        </w:trPr>
        <w:tc>
          <w:tcPr>
            <w:tcW w:w="564" w:type="dxa"/>
            <w:tcBorders>
              <w:top w:val="nil"/>
              <w:left w:val="nil"/>
              <w:bottom w:val="nil"/>
              <w:right w:val="nil"/>
            </w:tcBorders>
            <w:vAlign w:val="center"/>
          </w:tcPr>
          <w:p w:rsidR="00B46CB1" w:rsidRDefault="00B46CB1">
            <w:pPr>
              <w:widowControl/>
              <w:jc w:val="left"/>
              <w:rPr>
                <w:rFonts w:ascii="ＭＳ Ｐゴシック" w:eastAsia="ＭＳ Ｐゴシック" w:hAnsi="ＭＳ Ｐゴシック" w:cs="ＭＳ Ｐゴシック"/>
                <w:color w:val="000000"/>
                <w:kern w:val="0"/>
                <w:sz w:val="24"/>
                <w:szCs w:val="24"/>
              </w:rPr>
            </w:pPr>
          </w:p>
        </w:tc>
        <w:tc>
          <w:tcPr>
            <w:tcW w:w="485"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c>
          <w:tcPr>
            <w:tcW w:w="5357" w:type="dxa"/>
            <w:tcBorders>
              <w:top w:val="nil"/>
              <w:left w:val="nil"/>
              <w:bottom w:val="nil"/>
              <w:right w:val="nil"/>
            </w:tcBorders>
            <w:vAlign w:val="center"/>
          </w:tcPr>
          <w:p w:rsidR="00B46CB1" w:rsidRDefault="00B46CB1">
            <w:pPr>
              <w:widowControl/>
              <w:jc w:val="left"/>
              <w:rPr>
                <w:rFonts w:ascii="Times New Roman" w:eastAsia="Times New Roman" w:hAnsi="Times New Roman"/>
                <w:kern w:val="0"/>
                <w:sz w:val="20"/>
                <w:szCs w:val="20"/>
              </w:rPr>
            </w:pPr>
          </w:p>
        </w:tc>
      </w:tr>
      <w:tr w:rsidR="00B46CB1">
        <w:trPr>
          <w:trHeight w:val="720"/>
        </w:trPr>
        <w:tc>
          <w:tcPr>
            <w:tcW w:w="14086" w:type="dxa"/>
            <w:gridSpan w:val="7"/>
            <w:tcBorders>
              <w:top w:val="nil"/>
              <w:left w:val="nil"/>
              <w:bottom w:val="nil"/>
              <w:right w:val="nil"/>
            </w:tcBorders>
            <w:vAlign w:val="center"/>
          </w:tcPr>
          <w:p w:rsidR="00B46CB1" w:rsidRDefault="00000C9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※今回の結果やご意見等を十分に踏まえ、今後の取り組みや事業所としてのあり方について職員間で共有していこうと思います。今後もご意見等がございましたらお気軽にご連絡下さい。　　　　　　　　　　　　　　　　　　　　　　　　　　　　　　　　　　　　　　　　　　　　どうぞ宜しくお願い致します。　　　　　　　　　　　　　　　　　　　　　　　　　　　　放課後デイサービス　たまみずきひばり　　　　　　　　　　　　　　　　　　　　　　　　　　　　　　　　　　　　　　　　　　　　　　　　　　　　　　　　　　　　　　　　　　　　</w:t>
            </w:r>
            <w:r>
              <w:rPr>
                <w:rFonts w:ascii="ＭＳ Ｐゴシック" w:eastAsia="ＭＳ Ｐゴシック" w:hAnsi="ＭＳ Ｐゴシック" w:cs="ＭＳ Ｐゴシック" w:hint="eastAsia"/>
                <w:color w:val="000000"/>
                <w:kern w:val="0"/>
                <w:sz w:val="20"/>
                <w:szCs w:val="20"/>
              </w:rPr>
              <w:t xml:space="preserve">　　　　　　</w:t>
            </w:r>
          </w:p>
        </w:tc>
      </w:tr>
      <w:tr w:rsidR="00B46CB1">
        <w:trPr>
          <w:trHeight w:val="720"/>
        </w:trPr>
        <w:tc>
          <w:tcPr>
            <w:tcW w:w="564" w:type="dxa"/>
            <w:tcBorders>
              <w:top w:val="nil"/>
              <w:left w:val="nil"/>
              <w:bottom w:val="nil"/>
              <w:right w:val="nil"/>
            </w:tcBorders>
          </w:tcPr>
          <w:p w:rsidR="00B46CB1" w:rsidRDefault="00B46CB1">
            <w:pPr>
              <w:widowControl/>
              <w:jc w:val="left"/>
              <w:rPr>
                <w:rFonts w:ascii="ＭＳ Ｐゴシック" w:eastAsia="ＭＳ Ｐゴシック" w:hAnsi="ＭＳ Ｐゴシック" w:cs="ＭＳ Ｐゴシック"/>
                <w:color w:val="000000"/>
                <w:kern w:val="0"/>
                <w:sz w:val="20"/>
                <w:szCs w:val="20"/>
              </w:rPr>
            </w:pPr>
          </w:p>
        </w:tc>
        <w:tc>
          <w:tcPr>
            <w:tcW w:w="485"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5357"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r>
      <w:tr w:rsidR="00B46CB1">
        <w:trPr>
          <w:trHeight w:val="720"/>
        </w:trPr>
        <w:tc>
          <w:tcPr>
            <w:tcW w:w="564"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485"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5357"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r>
      <w:tr w:rsidR="00B46CB1">
        <w:trPr>
          <w:trHeight w:val="720"/>
        </w:trPr>
        <w:tc>
          <w:tcPr>
            <w:tcW w:w="564"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485"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4626"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1018"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c>
          <w:tcPr>
            <w:tcW w:w="5357" w:type="dxa"/>
            <w:tcBorders>
              <w:top w:val="nil"/>
              <w:left w:val="nil"/>
              <w:bottom w:val="nil"/>
              <w:right w:val="nil"/>
            </w:tcBorders>
          </w:tcPr>
          <w:p w:rsidR="00B46CB1" w:rsidRDefault="00B46CB1">
            <w:pPr>
              <w:widowControl/>
              <w:jc w:val="left"/>
              <w:rPr>
                <w:rFonts w:ascii="Times New Roman" w:eastAsia="Times New Roman" w:hAnsi="Times New Roman"/>
                <w:kern w:val="0"/>
                <w:sz w:val="20"/>
                <w:szCs w:val="20"/>
              </w:rPr>
            </w:pPr>
          </w:p>
        </w:tc>
      </w:tr>
    </w:tbl>
    <w:p w:rsidR="00B46CB1" w:rsidRDefault="00B46CB1"/>
    <w:sectPr w:rsidR="00B46CB1">
      <w:pgSz w:w="16838" w:h="11906" w:orient="landscape"/>
      <w:pgMar w:top="1701" w:right="1985"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D659E"/>
    <w:rsid w:val="00000C96"/>
    <w:rsid w:val="00016EC2"/>
    <w:rsid w:val="00033100"/>
    <w:rsid w:val="000D659E"/>
    <w:rsid w:val="006379E4"/>
    <w:rsid w:val="008B2019"/>
    <w:rsid w:val="00B46CB1"/>
    <w:rsid w:val="2FC1323E"/>
    <w:rsid w:val="6BF93B77"/>
    <w:rsid w:val="6DC53A84"/>
    <w:rsid w:val="7B9D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097D0612-0717-447F-B7BC-755ED03E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tamamizuki</dc:creator>
  <cp:lastModifiedBy>tamamizuki</cp:lastModifiedBy>
  <cp:revision>1</cp:revision>
  <dcterms:created xsi:type="dcterms:W3CDTF">2019-02-27T11:33:00Z</dcterms:created>
  <dcterms:modified xsi:type="dcterms:W3CDTF">2020-02-15T12:01:00Z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y fmtid="{D5CDD505-2E9C-101B-9397-08002B2CF9AE}" pid="3" name="_MarkAsFinal">
    <vt:bool>true</vt:bool>
  </property>
</Properties>
</file>